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D5F47" w:rsidRPr="004D5F47" w14:paraId="39A7B22B" w14:textId="77777777" w:rsidTr="004D5F4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9E36BE5" w14:textId="77777777" w:rsidR="004D5F47" w:rsidRPr="004D5F47" w:rsidRDefault="004D5F47" w:rsidP="004D5F47">
            <w:pPr>
              <w:spacing w:after="0" w:line="240" w:lineRule="atLeast"/>
              <w:rPr>
                <w:rFonts w:eastAsia="Times New Roman" w:cs="Times New Roman"/>
                <w:kern w:val="0"/>
                <w:sz w:val="24"/>
                <w:szCs w:val="24"/>
                <w:lang w:eastAsia="tr-TR"/>
                <w14:ligatures w14:val="none"/>
              </w:rPr>
            </w:pPr>
            <w:r w:rsidRPr="004D5F47">
              <w:rPr>
                <w:rFonts w:ascii="Arial" w:eastAsia="Times New Roman" w:hAnsi="Arial" w:cs="Arial"/>
                <w:kern w:val="0"/>
                <w:sz w:val="16"/>
                <w:szCs w:val="16"/>
                <w:lang w:eastAsia="tr-TR"/>
                <w14:ligatures w14:val="none"/>
              </w:rPr>
              <w:t>3 Şubat 2024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4AF2203" w14:textId="77777777" w:rsidR="004D5F47" w:rsidRPr="004D5F47" w:rsidRDefault="004D5F47" w:rsidP="004D5F47">
            <w:pPr>
              <w:spacing w:after="0" w:line="240" w:lineRule="atLeast"/>
              <w:jc w:val="center"/>
              <w:rPr>
                <w:rFonts w:eastAsia="Times New Roman" w:cs="Times New Roman"/>
                <w:kern w:val="0"/>
                <w:sz w:val="24"/>
                <w:szCs w:val="24"/>
                <w:lang w:eastAsia="tr-TR"/>
                <w14:ligatures w14:val="none"/>
              </w:rPr>
            </w:pPr>
            <w:r w:rsidRPr="004D5F47">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DB87D31" w14:textId="77777777" w:rsidR="004D5F47" w:rsidRPr="004D5F47" w:rsidRDefault="004D5F47" w:rsidP="004D5F47">
            <w:pPr>
              <w:spacing w:before="100" w:beforeAutospacing="1" w:after="100" w:afterAutospacing="1" w:line="240" w:lineRule="auto"/>
              <w:jc w:val="right"/>
              <w:rPr>
                <w:rFonts w:eastAsia="Times New Roman" w:cs="Times New Roman"/>
                <w:kern w:val="0"/>
                <w:sz w:val="24"/>
                <w:szCs w:val="24"/>
                <w:lang w:eastAsia="tr-TR"/>
                <w14:ligatures w14:val="none"/>
              </w:rPr>
            </w:pPr>
            <w:proofErr w:type="gramStart"/>
            <w:r w:rsidRPr="004D5F47">
              <w:rPr>
                <w:rFonts w:ascii="Arial" w:eastAsia="Times New Roman" w:hAnsi="Arial" w:cs="Arial"/>
                <w:kern w:val="0"/>
                <w:sz w:val="16"/>
                <w:szCs w:val="16"/>
                <w:lang w:eastAsia="tr-TR"/>
                <w14:ligatures w14:val="none"/>
              </w:rPr>
              <w:t>Sayı :</w:t>
            </w:r>
            <w:proofErr w:type="gramEnd"/>
            <w:r w:rsidRPr="004D5F47">
              <w:rPr>
                <w:rFonts w:ascii="Arial" w:eastAsia="Times New Roman" w:hAnsi="Arial" w:cs="Arial"/>
                <w:kern w:val="0"/>
                <w:sz w:val="16"/>
                <w:szCs w:val="16"/>
                <w:lang w:eastAsia="tr-TR"/>
                <w14:ligatures w14:val="none"/>
              </w:rPr>
              <w:t xml:space="preserve"> 32449</w:t>
            </w:r>
          </w:p>
        </w:tc>
      </w:tr>
      <w:tr w:rsidR="004D5F47" w:rsidRPr="004D5F47" w14:paraId="2E51ED4F" w14:textId="77777777" w:rsidTr="004D5F47">
        <w:trPr>
          <w:trHeight w:val="480"/>
        </w:trPr>
        <w:tc>
          <w:tcPr>
            <w:tcW w:w="8789" w:type="dxa"/>
            <w:gridSpan w:val="3"/>
            <w:tcMar>
              <w:top w:w="0" w:type="dxa"/>
              <w:left w:w="108" w:type="dxa"/>
              <w:bottom w:w="0" w:type="dxa"/>
              <w:right w:w="108" w:type="dxa"/>
            </w:tcMar>
            <w:vAlign w:val="center"/>
            <w:hideMark/>
          </w:tcPr>
          <w:p w14:paraId="716AEEA4" w14:textId="77777777" w:rsidR="004D5F47" w:rsidRPr="004D5F47" w:rsidRDefault="004D5F47" w:rsidP="004D5F47">
            <w:pPr>
              <w:spacing w:before="100" w:beforeAutospacing="1" w:after="100" w:afterAutospacing="1" w:line="240" w:lineRule="auto"/>
              <w:jc w:val="center"/>
              <w:rPr>
                <w:rFonts w:eastAsia="Times New Roman" w:cs="Times New Roman"/>
                <w:kern w:val="0"/>
                <w:sz w:val="24"/>
                <w:szCs w:val="24"/>
                <w:lang w:eastAsia="tr-TR"/>
                <w14:ligatures w14:val="none"/>
              </w:rPr>
            </w:pPr>
            <w:r w:rsidRPr="004D5F47">
              <w:rPr>
                <w:rFonts w:ascii="Arial" w:eastAsia="Times New Roman" w:hAnsi="Arial" w:cs="Arial"/>
                <w:b/>
                <w:bCs/>
                <w:color w:val="000080"/>
                <w:kern w:val="0"/>
                <w:sz w:val="18"/>
                <w:szCs w:val="18"/>
                <w:lang w:eastAsia="tr-TR"/>
                <w14:ligatures w14:val="none"/>
              </w:rPr>
              <w:t>KANUN</w:t>
            </w:r>
          </w:p>
        </w:tc>
      </w:tr>
      <w:tr w:rsidR="004D5F47" w:rsidRPr="004D5F47" w14:paraId="517F32A1" w14:textId="77777777" w:rsidTr="004D5F47">
        <w:trPr>
          <w:trHeight w:val="480"/>
        </w:trPr>
        <w:tc>
          <w:tcPr>
            <w:tcW w:w="8789" w:type="dxa"/>
            <w:gridSpan w:val="3"/>
            <w:tcMar>
              <w:top w:w="0" w:type="dxa"/>
              <w:left w:w="108" w:type="dxa"/>
              <w:bottom w:w="0" w:type="dxa"/>
              <w:right w:w="108" w:type="dxa"/>
            </w:tcMar>
            <w:vAlign w:val="center"/>
            <w:hideMark/>
          </w:tcPr>
          <w:p w14:paraId="1809C08D" w14:textId="77777777" w:rsidR="004D5F47" w:rsidRPr="004D5F47" w:rsidRDefault="004D5F47" w:rsidP="004D5F47">
            <w:pPr>
              <w:spacing w:after="0" w:line="240" w:lineRule="atLeast"/>
              <w:jc w:val="center"/>
              <w:rPr>
                <w:rFonts w:eastAsia="Times New Roman" w:cs="Times New Roman"/>
                <w:b/>
                <w:bCs/>
                <w:kern w:val="0"/>
                <w:sz w:val="19"/>
                <w:szCs w:val="19"/>
                <w:lang w:eastAsia="tr-TR"/>
                <w14:ligatures w14:val="none"/>
              </w:rPr>
            </w:pPr>
            <w:r w:rsidRPr="004D5F47">
              <w:rPr>
                <w:rFonts w:eastAsia="Times New Roman" w:cs="Times New Roman"/>
                <w:b/>
                <w:bCs/>
                <w:kern w:val="0"/>
                <w:sz w:val="18"/>
                <w:szCs w:val="18"/>
                <w:lang w:eastAsia="tr-TR"/>
                <w14:ligatures w14:val="none"/>
              </w:rPr>
              <w:t>İŞSİZLİK SİGORTASI KANUNU İLE BAZI KANUNLARDA</w:t>
            </w:r>
          </w:p>
          <w:p w14:paraId="492C9453" w14:textId="77777777" w:rsidR="004D5F47" w:rsidRPr="004D5F47" w:rsidRDefault="004D5F47" w:rsidP="004D5F47">
            <w:pPr>
              <w:spacing w:after="0" w:line="240" w:lineRule="atLeast"/>
              <w:jc w:val="center"/>
              <w:rPr>
                <w:rFonts w:eastAsia="Times New Roman" w:cs="Times New Roman"/>
                <w:b/>
                <w:bCs/>
                <w:kern w:val="0"/>
                <w:sz w:val="19"/>
                <w:szCs w:val="19"/>
                <w:lang w:eastAsia="tr-TR"/>
                <w14:ligatures w14:val="none"/>
              </w:rPr>
            </w:pPr>
            <w:r w:rsidRPr="004D5F47">
              <w:rPr>
                <w:rFonts w:eastAsia="Times New Roman" w:cs="Times New Roman"/>
                <w:b/>
                <w:bCs/>
                <w:kern w:val="0"/>
                <w:sz w:val="18"/>
                <w:szCs w:val="18"/>
                <w:lang w:eastAsia="tr-TR"/>
                <w14:ligatures w14:val="none"/>
              </w:rPr>
              <w:t>DEĞİŞİKLİK YAPILMASINA DAİR KANUN</w:t>
            </w:r>
          </w:p>
          <w:p w14:paraId="4E430958" w14:textId="77777777" w:rsidR="004D5F47" w:rsidRPr="004D5F47" w:rsidRDefault="004D5F47" w:rsidP="004D5F47">
            <w:pPr>
              <w:spacing w:after="0" w:line="240" w:lineRule="atLeast"/>
              <w:jc w:val="center"/>
              <w:rPr>
                <w:rFonts w:eastAsia="Times New Roman" w:cs="Times New Roman"/>
                <w:b/>
                <w:bCs/>
                <w:kern w:val="0"/>
                <w:sz w:val="19"/>
                <w:szCs w:val="19"/>
                <w:lang w:eastAsia="tr-TR"/>
                <w14:ligatures w14:val="none"/>
              </w:rPr>
            </w:pPr>
            <w:r w:rsidRPr="004D5F47">
              <w:rPr>
                <w:rFonts w:eastAsia="Times New Roman" w:cs="Times New Roman"/>
                <w:b/>
                <w:bCs/>
                <w:kern w:val="0"/>
                <w:sz w:val="18"/>
                <w:szCs w:val="18"/>
                <w:lang w:eastAsia="tr-TR"/>
                <w14:ligatures w14:val="none"/>
              </w:rPr>
              <w:t> </w:t>
            </w:r>
          </w:p>
          <w:tbl>
            <w:tblPr>
              <w:tblW w:w="0" w:type="auto"/>
              <w:tblInd w:w="466" w:type="dxa"/>
              <w:tblCellMar>
                <w:left w:w="0" w:type="dxa"/>
                <w:right w:w="0" w:type="dxa"/>
              </w:tblCellMar>
              <w:tblLook w:val="04A0" w:firstRow="1" w:lastRow="0" w:firstColumn="1" w:lastColumn="0" w:noHBand="0" w:noVBand="1"/>
            </w:tblPr>
            <w:tblGrid>
              <w:gridCol w:w="5400"/>
              <w:gridCol w:w="2340"/>
            </w:tblGrid>
            <w:tr w:rsidR="004D5F47" w:rsidRPr="004D5F47" w14:paraId="64498510" w14:textId="77777777">
              <w:tc>
                <w:tcPr>
                  <w:tcW w:w="5400" w:type="dxa"/>
                  <w:tcMar>
                    <w:top w:w="0" w:type="dxa"/>
                    <w:left w:w="108" w:type="dxa"/>
                    <w:bottom w:w="0" w:type="dxa"/>
                    <w:right w:w="108" w:type="dxa"/>
                  </w:tcMar>
                  <w:hideMark/>
                </w:tcPr>
                <w:p w14:paraId="7CCA62F6" w14:textId="77777777" w:rsidR="004D5F47" w:rsidRPr="004D5F47" w:rsidRDefault="004D5F47" w:rsidP="004D5F47">
                  <w:pPr>
                    <w:spacing w:after="0" w:line="240" w:lineRule="atLeast"/>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u w:val="single"/>
                      <w:lang w:eastAsia="tr-TR"/>
                      <w14:ligatures w14:val="none"/>
                    </w:rPr>
                    <w:t>Kanun No. 7495</w:t>
                  </w:r>
                </w:p>
              </w:tc>
              <w:tc>
                <w:tcPr>
                  <w:tcW w:w="2340" w:type="dxa"/>
                  <w:tcMar>
                    <w:top w:w="0" w:type="dxa"/>
                    <w:left w:w="108" w:type="dxa"/>
                    <w:bottom w:w="0" w:type="dxa"/>
                    <w:right w:w="108" w:type="dxa"/>
                  </w:tcMar>
                  <w:hideMark/>
                </w:tcPr>
                <w:p w14:paraId="7B436A14" w14:textId="77777777" w:rsidR="004D5F47" w:rsidRPr="004D5F47" w:rsidRDefault="004D5F47" w:rsidP="004D5F47">
                  <w:pPr>
                    <w:spacing w:after="0" w:line="240" w:lineRule="atLeast"/>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u w:val="single"/>
                      <w:lang w:eastAsia="tr-TR"/>
                      <w14:ligatures w14:val="none"/>
                    </w:rPr>
                    <w:t>Kabul Tarihi: 25/1/2024</w:t>
                  </w:r>
                </w:p>
              </w:tc>
            </w:tr>
          </w:tbl>
          <w:p w14:paraId="7382A421"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1-</w:t>
            </w:r>
            <w:r w:rsidRPr="004D5F47">
              <w:rPr>
                <w:rFonts w:eastAsia="Times New Roman" w:cs="Times New Roman"/>
                <w:kern w:val="0"/>
                <w:sz w:val="18"/>
                <w:szCs w:val="18"/>
                <w:lang w:eastAsia="tr-TR"/>
                <w14:ligatures w14:val="none"/>
              </w:rPr>
              <w:t xml:space="preserve"> 25/8/1999 tarihli ve 4447 sayılı İşsizlik Sigortası Kanununun ek </w:t>
            </w:r>
            <w:proofErr w:type="gramStart"/>
            <w:r w:rsidRPr="004D5F47">
              <w:rPr>
                <w:rFonts w:eastAsia="Times New Roman" w:cs="Times New Roman"/>
                <w:kern w:val="0"/>
                <w:sz w:val="18"/>
                <w:szCs w:val="18"/>
                <w:lang w:eastAsia="tr-TR"/>
                <w14:ligatures w14:val="none"/>
              </w:rPr>
              <w:t>2 </w:t>
            </w:r>
            <w:proofErr w:type="spellStart"/>
            <w:r w:rsidRPr="004D5F47">
              <w:rPr>
                <w:rFonts w:eastAsia="Times New Roman" w:cs="Times New Roman"/>
                <w:kern w:val="0"/>
                <w:sz w:val="18"/>
                <w:szCs w:val="18"/>
                <w:lang w:eastAsia="tr-TR"/>
                <w14:ligatures w14:val="none"/>
              </w:rPr>
              <w:t>nci</w:t>
            </w:r>
            <w:proofErr w:type="spellEnd"/>
            <w:proofErr w:type="gramEnd"/>
            <w:r w:rsidRPr="004D5F47">
              <w:rPr>
                <w:rFonts w:eastAsia="Times New Roman" w:cs="Times New Roman"/>
                <w:kern w:val="0"/>
                <w:sz w:val="18"/>
                <w:szCs w:val="18"/>
                <w:lang w:eastAsia="tr-TR"/>
                <w14:ligatures w14:val="none"/>
              </w:rPr>
              <w:t> maddesinin birinci fıkrasına “bölgesel kriz” ibaresinden sonra gelmek üzere “, genel salgın” ibaresi eklenmiş, üçüncü fıkrasının ikinci cümlesi aşağıdaki şekilde değiştirilmiş, dördüncü fıkrasına ikinci cümlesinden sonra gelmek üzere aşağıdaki cümleler eklenmiş, dördüncü fıkrasının son cümlesi aşağıdaki şekilde değiştirilmiş ve yedinci fıkrasına aşağıdaki cümle eklenmiştir.</w:t>
            </w:r>
          </w:p>
          <w:p w14:paraId="75DF86B6" w14:textId="77777777" w:rsidR="004D5F47" w:rsidRPr="004D5F47" w:rsidRDefault="004D5F47" w:rsidP="004D5F47">
            <w:pPr>
              <w:spacing w:after="0" w:line="240" w:lineRule="atLeast"/>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“Sigortalının kısa çalışma ödeneğine hak kazanabilmesi için, kısa çalışma başlama tarihinden önceki son 120 gün hizmet akdine tabi olması ve son üç yılda en az 450 gün sigortalı olarak çalışıp işsizlik sigortası primi ödemiş olması gerekir.”</w:t>
            </w:r>
          </w:p>
          <w:p w14:paraId="1B3FF6B8" w14:textId="77777777" w:rsidR="004D5F47" w:rsidRPr="004D5F47" w:rsidRDefault="004D5F47" w:rsidP="004D5F47">
            <w:pPr>
              <w:spacing w:after="0" w:line="240" w:lineRule="atLeast"/>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“Kısa çalışma ödeneği, her ayın beşinde aylık olarak sigortalının kendisine ödenir. Ödeme tarihini öne çekmeye Çalışma ve Sosyal Güvenlik Bakanı yetkilidir. Kısa çalışma ödeneği, damga vergisi hariç herhangi bir vergi ve kesintiye tabi tutulmaz, nafaka borçları dışında onda birinden fazlası haczedilemez veya başkasına devir ve temlik edilemez.”</w:t>
            </w:r>
          </w:p>
          <w:p w14:paraId="7FE8BB65" w14:textId="77777777" w:rsidR="004D5F47" w:rsidRPr="004D5F47" w:rsidRDefault="004D5F47" w:rsidP="004D5F47">
            <w:pPr>
              <w:spacing w:after="0" w:line="240" w:lineRule="atLeast"/>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“Kısa çalışma ödeneği olarak ödenen süreler, kısa çalışma başlama tarihinden itibaren 3 yıl içindeki hizmet akdi fesihlerine istinaden yapılacak işsizlik ödeneği ödemelerine ilişkin hak sahipliği sürelerinden düşülür.”</w:t>
            </w:r>
          </w:p>
          <w:p w14:paraId="1E6A07A2" w14:textId="77777777" w:rsidR="004D5F47" w:rsidRPr="004D5F47" w:rsidRDefault="004D5F47" w:rsidP="004D5F47">
            <w:pPr>
              <w:spacing w:after="0" w:line="240" w:lineRule="atLeast"/>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“Sigortalının kusurundan kaynaklanan fazla ödemeler ise yasal faizi </w:t>
            </w:r>
            <w:proofErr w:type="gramStart"/>
            <w:r w:rsidRPr="004D5F47">
              <w:rPr>
                <w:rFonts w:eastAsia="Times New Roman" w:cs="Times New Roman"/>
                <w:kern w:val="0"/>
                <w:sz w:val="18"/>
                <w:szCs w:val="18"/>
                <w:lang w:eastAsia="tr-TR"/>
                <w14:ligatures w14:val="none"/>
              </w:rPr>
              <w:t>ile birlikte</w:t>
            </w:r>
            <w:proofErr w:type="gramEnd"/>
            <w:r w:rsidRPr="004D5F47">
              <w:rPr>
                <w:rFonts w:eastAsia="Times New Roman" w:cs="Times New Roman"/>
                <w:kern w:val="0"/>
                <w:sz w:val="18"/>
                <w:szCs w:val="18"/>
                <w:lang w:eastAsia="tr-TR"/>
                <w14:ligatures w14:val="none"/>
              </w:rPr>
              <w:t xml:space="preserve"> sigortalıdan tahsil edilir, ölen sigortalılara ait fazla ödemeler geri tahsil edilmez.”</w:t>
            </w:r>
          </w:p>
          <w:p w14:paraId="64B381BB"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2-</w:t>
            </w:r>
            <w:r w:rsidRPr="004D5F47">
              <w:rPr>
                <w:rFonts w:eastAsia="Times New Roman" w:cs="Times New Roman"/>
                <w:kern w:val="0"/>
                <w:sz w:val="18"/>
                <w:szCs w:val="18"/>
                <w:lang w:eastAsia="tr-TR"/>
                <w14:ligatures w14:val="none"/>
              </w:rPr>
              <w:t> 4447 sayılı Kanunun geçici 10 uncu maddesinin </w:t>
            </w:r>
            <w:proofErr w:type="spellStart"/>
            <w:r w:rsidRPr="004D5F47">
              <w:rPr>
                <w:rFonts w:eastAsia="Times New Roman" w:cs="Times New Roman"/>
                <w:kern w:val="0"/>
                <w:sz w:val="18"/>
                <w:szCs w:val="18"/>
                <w:lang w:eastAsia="tr-TR"/>
                <w14:ligatures w14:val="none"/>
              </w:rPr>
              <w:t>onikinci</w:t>
            </w:r>
            <w:proofErr w:type="spellEnd"/>
            <w:r w:rsidRPr="004D5F47">
              <w:rPr>
                <w:rFonts w:eastAsia="Times New Roman" w:cs="Times New Roman"/>
                <w:kern w:val="0"/>
                <w:sz w:val="18"/>
                <w:szCs w:val="18"/>
                <w:lang w:eastAsia="tr-TR"/>
                <w14:ligatures w14:val="none"/>
              </w:rPr>
              <w:t> fıkrası aşağıdaki şekilde değiştirilmiştir.</w:t>
            </w:r>
          </w:p>
          <w:p w14:paraId="5584BF65"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“Bu madde hükümleri 31/12/2025 tarihine kadar uygulanmaya devam edilir. Cumhurbaşkanı, bu maddenin uygulanma süresini 31/12/2026 tarihine kadar uzatmaya yetkilidir.”</w:t>
            </w:r>
          </w:p>
          <w:p w14:paraId="60AF6513"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3-</w:t>
            </w:r>
            <w:r w:rsidRPr="004D5F47">
              <w:rPr>
                <w:rFonts w:eastAsia="Times New Roman" w:cs="Times New Roman"/>
                <w:kern w:val="0"/>
                <w:sz w:val="18"/>
                <w:szCs w:val="18"/>
                <w:lang w:eastAsia="tr-TR"/>
                <w14:ligatures w14:val="none"/>
              </w:rPr>
              <w:t> 4447 sayılı Kanuna aşağıdaki geçici madde eklenmiştir.</w:t>
            </w:r>
          </w:p>
          <w:p w14:paraId="43C56C82"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“GEÇİCİ MADDE 34- Kısa çalışma başlama tarihi bu maddenin yürürlüğe girdiği tarihten önce olanlar hakkında ek </w:t>
            </w:r>
            <w:proofErr w:type="gramStart"/>
            <w:r w:rsidRPr="004D5F47">
              <w:rPr>
                <w:rFonts w:eastAsia="Times New Roman" w:cs="Times New Roman"/>
                <w:kern w:val="0"/>
                <w:sz w:val="18"/>
                <w:szCs w:val="18"/>
                <w:lang w:eastAsia="tr-TR"/>
                <w14:ligatures w14:val="none"/>
              </w:rPr>
              <w:t>2 </w:t>
            </w:r>
            <w:proofErr w:type="spellStart"/>
            <w:r w:rsidRPr="004D5F47">
              <w:rPr>
                <w:rFonts w:eastAsia="Times New Roman" w:cs="Times New Roman"/>
                <w:kern w:val="0"/>
                <w:sz w:val="18"/>
                <w:szCs w:val="18"/>
                <w:lang w:eastAsia="tr-TR"/>
                <w14:ligatures w14:val="none"/>
              </w:rPr>
              <w:t>nci</w:t>
            </w:r>
            <w:proofErr w:type="spellEnd"/>
            <w:proofErr w:type="gramEnd"/>
            <w:r w:rsidRPr="004D5F47">
              <w:rPr>
                <w:rFonts w:eastAsia="Times New Roman" w:cs="Times New Roman"/>
                <w:kern w:val="0"/>
                <w:sz w:val="18"/>
                <w:szCs w:val="18"/>
                <w:lang w:eastAsia="tr-TR"/>
                <w14:ligatures w14:val="none"/>
              </w:rPr>
              <w:t> maddenin üçüncü fıkrası ile dördüncü fıkrasının bu maddeyi ihdas eden Kanun ile yapılan değişiklik öncesindeki hükümleri uygulanır.”</w:t>
            </w:r>
          </w:p>
          <w:p w14:paraId="07E09291"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4-</w:t>
            </w:r>
            <w:r w:rsidRPr="004D5F47">
              <w:rPr>
                <w:rFonts w:eastAsia="Times New Roman" w:cs="Times New Roman"/>
                <w:kern w:val="0"/>
                <w:sz w:val="18"/>
                <w:szCs w:val="18"/>
                <w:lang w:eastAsia="tr-TR"/>
                <w14:ligatures w14:val="none"/>
              </w:rPr>
              <w:t xml:space="preserve"> 9/1/1985 tarihli ve 3146 sayılı Çalışma ve Sosyal Güvenlik Alanında Bazı Mali Hükümler Hakkında Kanunun </w:t>
            </w:r>
            <w:proofErr w:type="gramStart"/>
            <w:r w:rsidRPr="004D5F47">
              <w:rPr>
                <w:rFonts w:eastAsia="Times New Roman" w:cs="Times New Roman"/>
                <w:kern w:val="0"/>
                <w:sz w:val="18"/>
                <w:szCs w:val="18"/>
                <w:lang w:eastAsia="tr-TR"/>
                <w14:ligatures w14:val="none"/>
              </w:rPr>
              <w:t>12 </w:t>
            </w:r>
            <w:proofErr w:type="spellStart"/>
            <w:r w:rsidRPr="004D5F47">
              <w:rPr>
                <w:rFonts w:eastAsia="Times New Roman" w:cs="Times New Roman"/>
                <w:kern w:val="0"/>
                <w:sz w:val="18"/>
                <w:szCs w:val="18"/>
                <w:lang w:eastAsia="tr-TR"/>
                <w14:ligatures w14:val="none"/>
              </w:rPr>
              <w:t>nci</w:t>
            </w:r>
            <w:proofErr w:type="spellEnd"/>
            <w:proofErr w:type="gramEnd"/>
            <w:r w:rsidRPr="004D5F47">
              <w:rPr>
                <w:rFonts w:eastAsia="Times New Roman" w:cs="Times New Roman"/>
                <w:kern w:val="0"/>
                <w:sz w:val="18"/>
                <w:szCs w:val="18"/>
                <w:lang w:eastAsia="tr-TR"/>
                <w14:ligatures w14:val="none"/>
              </w:rPr>
              <w:t> maddesinin üçüncü fıkrası yürürlükten kaldırılmıştır.</w:t>
            </w:r>
          </w:p>
          <w:p w14:paraId="4D638843"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5-</w:t>
            </w:r>
            <w:r w:rsidRPr="004D5F47">
              <w:rPr>
                <w:rFonts w:eastAsia="Times New Roman" w:cs="Times New Roman"/>
                <w:kern w:val="0"/>
                <w:sz w:val="18"/>
                <w:szCs w:val="18"/>
                <w:lang w:eastAsia="tr-TR"/>
                <w14:ligatures w14:val="none"/>
              </w:rPr>
              <w:t> 31/5/2006 tarihli ve 5510 sayılı Sosyal Sigortalar ve Genel Sağlık Sigortası Kanununun ek 19 uncu maddesinin birinci fıkrasında yer alan “7.500” ibaresi “10.000” şeklinde değiştirilmiştir.</w:t>
            </w:r>
          </w:p>
          <w:p w14:paraId="7E6F4608"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6-</w:t>
            </w:r>
            <w:r w:rsidRPr="004D5F47">
              <w:rPr>
                <w:rFonts w:eastAsia="Times New Roman" w:cs="Times New Roman"/>
                <w:kern w:val="0"/>
                <w:sz w:val="18"/>
                <w:szCs w:val="18"/>
                <w:lang w:eastAsia="tr-TR"/>
                <w14:ligatures w14:val="none"/>
              </w:rPr>
              <w:t> 5510 sayılı Kanuna aşağıdaki geçici madde eklenmiştir.</w:t>
            </w:r>
          </w:p>
          <w:p w14:paraId="0DDE9CFE"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“GEÇİCİ MADDE 101- </w:t>
            </w:r>
            <w:proofErr w:type="gramStart"/>
            <w:r w:rsidRPr="004D5F47">
              <w:rPr>
                <w:rFonts w:eastAsia="Times New Roman" w:cs="Times New Roman"/>
                <w:kern w:val="0"/>
                <w:sz w:val="18"/>
                <w:szCs w:val="18"/>
                <w:lang w:eastAsia="tr-TR"/>
                <w14:ligatures w14:val="none"/>
              </w:rPr>
              <w:t>4 üncü</w:t>
            </w:r>
            <w:proofErr w:type="gramEnd"/>
            <w:r w:rsidRPr="004D5F47">
              <w:rPr>
                <w:rFonts w:eastAsia="Times New Roman" w:cs="Times New Roman"/>
                <w:kern w:val="0"/>
                <w:sz w:val="18"/>
                <w:szCs w:val="18"/>
                <w:lang w:eastAsia="tr-TR"/>
                <w14:ligatures w14:val="none"/>
              </w:rPr>
              <w:t xml:space="preserve"> maddenin birinci fıkrasının (a) bendi kapsamında haklarında uzun vadeli sigorta kolları hükümleri uygulanan sigortalıları çalıştıran işverenlerce;</w:t>
            </w:r>
          </w:p>
          <w:p w14:paraId="303967F5"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a) 2023 yılının aynı ayına ilişkin Kuruma verilen aylık prim ve hizmet belgelerinde veya muhtasar ve prim hizmet beyannamelerinde prime esas günlük kazancı 671 Türk lirası ve altında bildirilen sigortalıların toplam prim ödeme gün sayısını geçmemek üzere, 2024 yılında cari aya ilişkin verilen aylık prim ve hizmet belgelerinde veya muhtasar ve prim hizmet beyannamelerinde bildirilen sigortalılara ilişkin toplam prim ödeme gün sayısının,</w:t>
            </w:r>
          </w:p>
          <w:p w14:paraId="2555F7E0"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b) 2024 yılı içinde ilk defa bu Kanun kapsamına alınan işyerlerinden bildirilen sigortalılara ilişkin toplam prim ödeme gün sayısının,</w:t>
            </w:r>
          </w:p>
          <w:p w14:paraId="6E1305FE"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2024 yılı Ocak ila </w:t>
            </w:r>
            <w:proofErr w:type="gramStart"/>
            <w:r w:rsidRPr="004D5F47">
              <w:rPr>
                <w:rFonts w:eastAsia="Times New Roman" w:cs="Times New Roman"/>
                <w:kern w:val="0"/>
                <w:sz w:val="18"/>
                <w:szCs w:val="18"/>
                <w:lang w:eastAsia="tr-TR"/>
                <w14:ligatures w14:val="none"/>
              </w:rPr>
              <w:t>Aralık</w:t>
            </w:r>
            <w:proofErr w:type="gramEnd"/>
            <w:r w:rsidRPr="004D5F47">
              <w:rPr>
                <w:rFonts w:eastAsia="Times New Roman" w:cs="Times New Roman"/>
                <w:kern w:val="0"/>
                <w:sz w:val="18"/>
                <w:szCs w:val="18"/>
                <w:lang w:eastAsia="tr-TR"/>
                <w14:ligatures w14:val="none"/>
              </w:rPr>
              <w:t xml:space="preserve"> ayları/dönemi için günlük 23,33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işyerleri için 1.341 Türk lirası olarak esas alınır.</w:t>
            </w:r>
          </w:p>
          <w:p w14:paraId="6AD9D543"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Bu madde kapsamında destekten yararlanılacak ayda/dönemde, 2023 yılı Ocak ila </w:t>
            </w:r>
            <w:proofErr w:type="gramStart"/>
            <w:r w:rsidRPr="004D5F47">
              <w:rPr>
                <w:rFonts w:eastAsia="Times New Roman" w:cs="Times New Roman"/>
                <w:kern w:val="0"/>
                <w:sz w:val="18"/>
                <w:szCs w:val="18"/>
                <w:lang w:eastAsia="tr-TR"/>
                <w14:ligatures w14:val="none"/>
              </w:rPr>
              <w:t>Aralık</w:t>
            </w:r>
            <w:proofErr w:type="gramEnd"/>
            <w:r w:rsidRPr="004D5F47">
              <w:rPr>
                <w:rFonts w:eastAsia="Times New Roman" w:cs="Times New Roman"/>
                <w:kern w:val="0"/>
                <w:sz w:val="18"/>
                <w:szCs w:val="18"/>
                <w:lang w:eastAsia="tr-TR"/>
                <w14:ligatures w14:val="none"/>
              </w:rPr>
              <w:t xml:space="preserve"> aylarında/döneminde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hâlinde bu madde hükümleri uygulanmaz.</w:t>
            </w:r>
          </w:p>
          <w:p w14:paraId="41D74C13"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2024 yılı Ocak ila Aralık ayları/dönemi için Kuruma bildirmediği veya eksik bildirdiği tespit edilen işyerlerinden İşsizlik Sigortası Fonunca karşılanan tutar, gecikme cezası ve gecikme zammıyla birlikte geri alınır ve bu işyerleri hakkında bu madde hükümleri uygulanmaz. Ancak, ilgili ayda 2024 yılı Ocak ila </w:t>
            </w:r>
            <w:proofErr w:type="gramStart"/>
            <w:r w:rsidRPr="004D5F47">
              <w:rPr>
                <w:rFonts w:eastAsia="Times New Roman" w:cs="Times New Roman"/>
                <w:kern w:val="0"/>
                <w:sz w:val="18"/>
                <w:szCs w:val="18"/>
                <w:lang w:eastAsia="tr-TR"/>
                <w14:ligatures w14:val="none"/>
              </w:rPr>
              <w:t>Aralık</w:t>
            </w:r>
            <w:proofErr w:type="gramEnd"/>
            <w:r w:rsidRPr="004D5F47">
              <w:rPr>
                <w:rFonts w:eastAsia="Times New Roman" w:cs="Times New Roman"/>
                <w:kern w:val="0"/>
                <w:sz w:val="18"/>
                <w:szCs w:val="18"/>
                <w:lang w:eastAsia="tr-TR"/>
                <w14:ligatures w14:val="none"/>
              </w:rPr>
              <w:t xml:space="preserve"> aylarına/dönemine ait aylık brüt asgari ücretin onda birini geçmeyecek tutarda eksik prime esas kazanç bildirimi yapıldığının tespiti durumunda Kurumca yapılacak ihtar </w:t>
            </w:r>
            <w:r w:rsidRPr="004D5F47">
              <w:rPr>
                <w:rFonts w:eastAsia="Times New Roman" w:cs="Times New Roman"/>
                <w:kern w:val="0"/>
                <w:sz w:val="18"/>
                <w:szCs w:val="18"/>
                <w:lang w:eastAsia="tr-TR"/>
                <w14:ligatures w14:val="none"/>
              </w:rPr>
              <w:lastRenderedPageBreak/>
              <w:t>üzerine on beş günlük süre içinde söz konusu eksikliği gideren işyerleri hakkında bu madde hükümleri uygulanmaya devam eder.</w:t>
            </w:r>
          </w:p>
          <w:p w14:paraId="7B8E3B8E"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İşyerinde çalıştırılan sigortalılarla ilgili 2024 yılı Ocak ila Aralık aylarına/dönemine ait aylık prim ve hizmet belgelerinin veya muhtasar ve prim hizmet beyannamelerinin yasal süresi içinde verilmediği, sigorta primlerinin yasal süresinde ödenmediği, denetim ve kontrolle görevli memurlarca yapılan soruşturma ve incelemelerde; çalıştırılan kişilerin sigortalı olarak bildirilmediği veya bildirilen sigortalının fiilen çalıştırılmadığı durumlarının tespit edilmesi, Kuruma prim, idari para cezası ve bunlara ilişkin gecikme cezası ve gecikme zammı borcunun bulunması hâllerinde bu maddeye ilişkin hükümler uygulanmaz. Ancak Kuruma olan prim, idari para cezası ve bunlara ilişkin gecikme cezası ve gecikme zammı borçlarını 6183 sayılı Kanunun 48 inci maddesine göre tecil ve taksitlendiren ya da ilgili diğer kanunlar uyarınca yapılandıran işverenler bu tecil ve taksitlendirme veya yapılandırma devam ettiği sürece bu madde hükümlerinden yararlandırılır. Bu maddenin uygulanmasında bu Kanunun ek </w:t>
            </w:r>
            <w:proofErr w:type="gramStart"/>
            <w:r w:rsidRPr="004D5F47">
              <w:rPr>
                <w:rFonts w:eastAsia="Times New Roman" w:cs="Times New Roman"/>
                <w:kern w:val="0"/>
                <w:sz w:val="18"/>
                <w:szCs w:val="18"/>
                <w:lang w:eastAsia="tr-TR"/>
                <w14:ligatures w14:val="none"/>
              </w:rPr>
              <w:t>14 üncü</w:t>
            </w:r>
            <w:proofErr w:type="gramEnd"/>
            <w:r w:rsidRPr="004D5F47">
              <w:rPr>
                <w:rFonts w:eastAsia="Times New Roman" w:cs="Times New Roman"/>
                <w:kern w:val="0"/>
                <w:sz w:val="18"/>
                <w:szCs w:val="18"/>
                <w:lang w:eastAsia="tr-TR"/>
                <w14:ligatures w14:val="none"/>
              </w:rPr>
              <w:t xml:space="preserve"> maddesi hükümleri uygulanmaz.</w:t>
            </w:r>
          </w:p>
          <w:p w14:paraId="1A8FC1CE"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Birinci fıkranın (a) bendinin uygulanmasında, bir önceki yılın aynı ayına ilişkin olarak aylık prim ve hizmet belgesi veya muhtasar ve prim hizmet beyannamesi verilmemiş olması hâlinde bildirim yapılmış takip eden ilk aya ilişkin aylık prim ve hizmet belgesindeki veya muhtasar ve prim hizmet beyannamesindeki bildirimler esas alınır. 2023 yılından önce bu Kanun kapsamına alınmış ancak 2023 yılında sigortalı çalıştırmamış işyerleri hakkında birinci fıkranın (b) bendi hükümleri uygulanır.</w:t>
            </w:r>
          </w:p>
          <w:p w14:paraId="180AC232"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14:paraId="6FC8C124"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3213 sayılı Kanunun ek 9 uncu maddesi uyarınca ücretleri asgari ücretin iki katından az olamayacağı hükme bağlanan “Linyit” ve “Taşkömürü” çıkarılan işyerlerinde yer altında çalışan sigortalılar için birinci fıkranın uygulanmasında (a) bendi uyarınca belirlenecek günlük kazanç 1.789 Türk lirası olarak ve 2023 yılının aynı ayına ilişkin Kuruma verilen aylık prim ve hizmet belgelerinde veya muhtasar ve prim hizmet beyannamelerinde bildirilen prim ödeme gün sayısının bir buçuk katını geçmemek üzere, 2024 yılında cari aya ilişkin verilen aylık prim ve hizmet belgelerinde veya muhtasar ve prim hizmet beyannamelerinde bildirilen sigortalılara ilişkin toplam prim ödeme gün sayısı dikkate alınır.</w:t>
            </w:r>
          </w:p>
          <w:p w14:paraId="03A67F23"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Bu madde hükümleri, 5018 sayılı Kanuna ekli (I), (II), (III) ve (IV) sayılı cetvellerde sayılan kamu idarelerine ait kadro ve pozisyonlarda </w:t>
            </w:r>
            <w:proofErr w:type="gramStart"/>
            <w:r w:rsidRPr="004D5F47">
              <w:rPr>
                <w:rFonts w:eastAsia="Times New Roman" w:cs="Times New Roman"/>
                <w:kern w:val="0"/>
                <w:sz w:val="18"/>
                <w:szCs w:val="18"/>
                <w:lang w:eastAsia="tr-TR"/>
                <w14:ligatures w14:val="none"/>
              </w:rPr>
              <w:t>4 üncü</w:t>
            </w:r>
            <w:proofErr w:type="gramEnd"/>
            <w:r w:rsidRPr="004D5F47">
              <w:rPr>
                <w:rFonts w:eastAsia="Times New Roman" w:cs="Times New Roman"/>
                <w:kern w:val="0"/>
                <w:sz w:val="18"/>
                <w:szCs w:val="18"/>
                <w:lang w:eastAsia="tr-TR"/>
                <w14:ligatures w14:val="none"/>
              </w:rPr>
              <w:t xml:space="preserve"> maddenin birinci fıkrasının (a) bendi kapsamında çalışan sigortalılar için uygulanmaz.</w:t>
            </w:r>
          </w:p>
          <w:p w14:paraId="25681B56"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4734 sayılı Kanunun 2 </w:t>
            </w:r>
            <w:proofErr w:type="spellStart"/>
            <w:r w:rsidRPr="004D5F47">
              <w:rPr>
                <w:rFonts w:eastAsia="Times New Roman" w:cs="Times New Roman"/>
                <w:kern w:val="0"/>
                <w:sz w:val="18"/>
                <w:szCs w:val="18"/>
                <w:lang w:eastAsia="tr-TR"/>
                <w14:ligatures w14:val="none"/>
              </w:rPr>
              <w:t>nci</w:t>
            </w:r>
            <w:proofErr w:type="spellEnd"/>
            <w:r w:rsidRPr="004D5F47">
              <w:rPr>
                <w:rFonts w:eastAsia="Times New Roman" w:cs="Times New Roman"/>
                <w:kern w:val="0"/>
                <w:sz w:val="18"/>
                <w:szCs w:val="18"/>
                <w:lang w:eastAsia="tr-TR"/>
                <w14:ligatures w14:val="none"/>
              </w:rPr>
              <w:t>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bu maddenin birinci fıkrası uyarınca İşsizlik Sigortası Fonu tarafından karşılanacak tutarlar bu idarelerce işverenlerin hak edişinden kesilerek Türkiye İş Kurumuna iade edilir.</w:t>
            </w:r>
          </w:p>
          <w:p w14:paraId="25ED7FDF"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2024 Ocak ila </w:t>
            </w:r>
            <w:proofErr w:type="gramStart"/>
            <w:r w:rsidRPr="004D5F47">
              <w:rPr>
                <w:rFonts w:eastAsia="Times New Roman" w:cs="Times New Roman"/>
                <w:kern w:val="0"/>
                <w:sz w:val="18"/>
                <w:szCs w:val="18"/>
                <w:lang w:eastAsia="tr-TR"/>
                <w14:ligatures w14:val="none"/>
              </w:rPr>
              <w:t>Aralık</w:t>
            </w:r>
            <w:proofErr w:type="gramEnd"/>
            <w:r w:rsidRPr="004D5F47">
              <w:rPr>
                <w:rFonts w:eastAsia="Times New Roman" w:cs="Times New Roman"/>
                <w:kern w:val="0"/>
                <w:sz w:val="18"/>
                <w:szCs w:val="18"/>
                <w:lang w:eastAsia="tr-TR"/>
                <w14:ligatures w14:val="none"/>
              </w:rPr>
              <w:t xml:space="preserve"> aylarına/dönemine ilişkin yasal süresi dışında Kuruma verilen aylık prim ve hizmet belgelerinde veya Hazine ve Maliye Bakanlığına verilecek muhtasar ve prim hizmet beyannamelerinde kayıtlı sigortalılar için bu madde hükümleri uygulanmaz.</w:t>
            </w:r>
          </w:p>
          <w:p w14:paraId="234F4862"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Bu maddenin uygulanmasına ilişkin usul ve esaslar Çalışma ve Sosyal Güvenlik Bakanlığı ve Türkiye İş Kurumunun görüşleri alınmak suretiyle Kurum tarafından belirlenir.”</w:t>
            </w:r>
          </w:p>
          <w:p w14:paraId="33989E2F"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7-</w:t>
            </w:r>
            <w:r w:rsidRPr="004D5F47">
              <w:rPr>
                <w:rFonts w:eastAsia="Times New Roman" w:cs="Times New Roman"/>
                <w:kern w:val="0"/>
                <w:sz w:val="18"/>
                <w:szCs w:val="18"/>
                <w:lang w:eastAsia="tr-TR"/>
                <w14:ligatures w14:val="none"/>
              </w:rPr>
              <w:t> 5510 sayılı Kanuna aşağıdaki geçici madde eklenmiştir.</w:t>
            </w:r>
          </w:p>
          <w:p w14:paraId="00F94EF7"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“GEÇİCİ MADDE 102- </w:t>
            </w:r>
            <w:proofErr w:type="gramStart"/>
            <w:r w:rsidRPr="004D5F47">
              <w:rPr>
                <w:rFonts w:eastAsia="Times New Roman" w:cs="Times New Roman"/>
                <w:kern w:val="0"/>
                <w:sz w:val="18"/>
                <w:szCs w:val="18"/>
                <w:lang w:eastAsia="tr-TR"/>
                <w14:ligatures w14:val="none"/>
              </w:rPr>
              <w:t>4 üncü</w:t>
            </w:r>
            <w:proofErr w:type="gramEnd"/>
            <w:r w:rsidRPr="004D5F47">
              <w:rPr>
                <w:rFonts w:eastAsia="Times New Roman" w:cs="Times New Roman"/>
                <w:kern w:val="0"/>
                <w:sz w:val="18"/>
                <w:szCs w:val="18"/>
                <w:lang w:eastAsia="tr-TR"/>
                <w14:ligatures w14:val="none"/>
              </w:rPr>
              <w:t xml:space="preserve"> maddenin birinci fıkrasının (a) ve (b) bentleri kapsamındaki sigortalı ve hak sahiplerine; 2024 yılı başından önce bağlanmış gelir ve aylıklar ile 2024 yılında bağlanacak malullük, yaşlılık veya ölüm aylıklarının bu Kanunun 27 </w:t>
            </w:r>
            <w:proofErr w:type="spellStart"/>
            <w:r w:rsidRPr="004D5F47">
              <w:rPr>
                <w:rFonts w:eastAsia="Times New Roman" w:cs="Times New Roman"/>
                <w:kern w:val="0"/>
                <w:sz w:val="18"/>
                <w:szCs w:val="18"/>
                <w:lang w:eastAsia="tr-TR"/>
                <w14:ligatures w14:val="none"/>
              </w:rPr>
              <w:t>nci</w:t>
            </w:r>
            <w:proofErr w:type="spellEnd"/>
            <w:r w:rsidRPr="004D5F47">
              <w:rPr>
                <w:rFonts w:eastAsia="Times New Roman" w:cs="Times New Roman"/>
                <w:kern w:val="0"/>
                <w:sz w:val="18"/>
                <w:szCs w:val="18"/>
                <w:lang w:eastAsia="tr-TR"/>
                <w14:ligatures w14:val="none"/>
              </w:rPr>
              <w:t>, 29 uncu, 33 üncü ve geçici 2 </w:t>
            </w:r>
            <w:proofErr w:type="spellStart"/>
            <w:r w:rsidRPr="004D5F47">
              <w:rPr>
                <w:rFonts w:eastAsia="Times New Roman" w:cs="Times New Roman"/>
                <w:kern w:val="0"/>
                <w:sz w:val="18"/>
                <w:szCs w:val="18"/>
                <w:lang w:eastAsia="tr-TR"/>
                <w14:ligatures w14:val="none"/>
              </w:rPr>
              <w:t>nci</w:t>
            </w:r>
            <w:proofErr w:type="spellEnd"/>
            <w:r w:rsidRPr="004D5F47">
              <w:rPr>
                <w:rFonts w:eastAsia="Times New Roman" w:cs="Times New Roman"/>
                <w:kern w:val="0"/>
                <w:sz w:val="18"/>
                <w:szCs w:val="18"/>
                <w:lang w:eastAsia="tr-TR"/>
                <w14:ligatures w14:val="none"/>
              </w:rPr>
              <w:t> maddelerine göre 2024 yılı Ocak ayı itibarıyla hesaplanan aylık tutarları dosya bazında ödenmesi gereken miktar esas alınmak kaydıyla 2024 yılı Ocak ayından geçerli olmak üzere %49,25 oranında artırılır.</w:t>
            </w:r>
          </w:p>
          <w:p w14:paraId="7756FDB1"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Birinci fıkrada belirtilen şekilde artırılan gelir ve aylıklar, 2024 yılı </w:t>
            </w:r>
            <w:proofErr w:type="gramStart"/>
            <w:r w:rsidRPr="004D5F47">
              <w:rPr>
                <w:rFonts w:eastAsia="Times New Roman" w:cs="Times New Roman"/>
                <w:kern w:val="0"/>
                <w:sz w:val="18"/>
                <w:szCs w:val="18"/>
                <w:lang w:eastAsia="tr-TR"/>
                <w14:ligatures w14:val="none"/>
              </w:rPr>
              <w:t>Ocak</w:t>
            </w:r>
            <w:proofErr w:type="gramEnd"/>
            <w:r w:rsidRPr="004D5F47">
              <w:rPr>
                <w:rFonts w:eastAsia="Times New Roman" w:cs="Times New Roman"/>
                <w:kern w:val="0"/>
                <w:sz w:val="18"/>
                <w:szCs w:val="18"/>
                <w:lang w:eastAsia="tr-TR"/>
                <w14:ligatures w14:val="none"/>
              </w:rPr>
              <w:t xml:space="preserve"> ayında bu maddede belirtilen artış dışında 55 inci maddeye göre ayrıca artırılmaz.”</w:t>
            </w:r>
          </w:p>
          <w:p w14:paraId="5F4F76B2"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8-</w:t>
            </w:r>
            <w:r w:rsidRPr="004D5F47">
              <w:rPr>
                <w:rFonts w:eastAsia="Times New Roman" w:cs="Times New Roman"/>
                <w:kern w:val="0"/>
                <w:sz w:val="18"/>
                <w:szCs w:val="18"/>
                <w:lang w:eastAsia="tr-TR"/>
                <w14:ligatures w14:val="none"/>
              </w:rPr>
              <w:t xml:space="preserve"> 20/6/2012 tarihli ve 6331 sayılı İş Sağlığı ve Güvenliği Kanununun </w:t>
            </w:r>
            <w:proofErr w:type="gramStart"/>
            <w:r w:rsidRPr="004D5F47">
              <w:rPr>
                <w:rFonts w:eastAsia="Times New Roman" w:cs="Times New Roman"/>
                <w:kern w:val="0"/>
                <w:sz w:val="18"/>
                <w:szCs w:val="18"/>
                <w:lang w:eastAsia="tr-TR"/>
                <w14:ligatures w14:val="none"/>
              </w:rPr>
              <w:t>24 üncü</w:t>
            </w:r>
            <w:proofErr w:type="gramEnd"/>
            <w:r w:rsidRPr="004D5F47">
              <w:rPr>
                <w:rFonts w:eastAsia="Times New Roman" w:cs="Times New Roman"/>
                <w:kern w:val="0"/>
                <w:sz w:val="18"/>
                <w:szCs w:val="18"/>
                <w:lang w:eastAsia="tr-TR"/>
                <w14:ligatures w14:val="none"/>
              </w:rPr>
              <w:t xml:space="preserve"> maddesinin ikinci fıkrası yürürlükten kaldırılmıştır.</w:t>
            </w:r>
          </w:p>
          <w:p w14:paraId="068978BD"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9-</w:t>
            </w:r>
            <w:r w:rsidRPr="004D5F47">
              <w:rPr>
                <w:rFonts w:eastAsia="Times New Roman" w:cs="Times New Roman"/>
                <w:kern w:val="0"/>
                <w:sz w:val="18"/>
                <w:szCs w:val="18"/>
                <w:lang w:eastAsia="tr-TR"/>
                <w14:ligatures w14:val="none"/>
              </w:rPr>
              <w:t xml:space="preserve"> 6331 sayılı Kanuna </w:t>
            </w:r>
            <w:proofErr w:type="gramStart"/>
            <w:r w:rsidRPr="004D5F47">
              <w:rPr>
                <w:rFonts w:eastAsia="Times New Roman" w:cs="Times New Roman"/>
                <w:kern w:val="0"/>
                <w:sz w:val="18"/>
                <w:szCs w:val="18"/>
                <w:lang w:eastAsia="tr-TR"/>
                <w14:ligatures w14:val="none"/>
              </w:rPr>
              <w:t>24 üncü</w:t>
            </w:r>
            <w:proofErr w:type="gramEnd"/>
            <w:r w:rsidRPr="004D5F47">
              <w:rPr>
                <w:rFonts w:eastAsia="Times New Roman" w:cs="Times New Roman"/>
                <w:kern w:val="0"/>
                <w:sz w:val="18"/>
                <w:szCs w:val="18"/>
                <w:lang w:eastAsia="tr-TR"/>
                <w14:ligatures w14:val="none"/>
              </w:rPr>
              <w:t xml:space="preserve"> maddesinden sonra gelmek üzere aşağıdaki madde eklenmiştir.</w:t>
            </w:r>
          </w:p>
          <w:p w14:paraId="62E9979E"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“Bakanlığın inceleme, kontrol, denetim yetki ve sorumluluğu</w:t>
            </w:r>
          </w:p>
          <w:p w14:paraId="366A61A4"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MADDE 24/A- (1) Bakanlık bu Kanun kapsamındaki eğitim kurumları, ortak sağlık ve güvenlik birimleri, ekipman muayene kuruluşları, iş hijyeni ölçüm, test ve analiz laboratuvarlarında inceleme, yetkilendirme, kontrol ve denetim yapmaya yetkilidir. Bakanlık adına inceleme, kontrol ve denetim İş Sağlığı ve Güvenliği Genel Müdürlüğünde görevli çalışma uzmanı ve çalışma uzman yardımcısı, mühendis, fizikçi, kimyager, biyolog ve tabip unvanlı personel tarafından yerine getirilir. Bu madde kapsamında görevlendirilen personel inceleme, kontrol ve denetim esnasında mümkün olduğu kadar işi aksatmamak, işverenin ve işyerinin meslek sırları ile gördükleri ve öğrendikleri hususları tamamen gizli tutmakla yükümlüdür. Görevlendirilen personele işveren veya çalışanlar tarafından gereken kolaylık sağlanır. Bu fıkraya ilişkin usul ve esaslar Bakanlıkça düzenlenir.</w:t>
            </w:r>
          </w:p>
          <w:p w14:paraId="2A3090DE"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(2) Bu madde kapsamında görev yapan Bakanlık personeli kolluk kuvvetlerinin yardımına ihtiyaç duydukları takdirde, askeri işyerleri hariç olmak üzere, durumu ilgili mülki idare amirine iletirler. Mülki idare amiri 10/6/1949 tarihli ve 5442 sayılı İl İdaresi Kanunu ile 4/7/1934 tarihli ve 2559 sayılı Polis Vazife ve Salâhiyet Kanununun verdiği yetkiler çerçevesinde yapacağı değerlendirme sonucunda bu talebi uygun bulursa yeteri kadar kolluk kuvveti görevlendirir.</w:t>
            </w:r>
          </w:p>
          <w:p w14:paraId="243268A5"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(3) Bu madde kapsamında inceleme, kontrol ve denetim için görevlendirilenler hakkında 10/2/1954 tarihli ve 6245 sayılı Harcırah Kanununun </w:t>
            </w:r>
            <w:proofErr w:type="gramStart"/>
            <w:r w:rsidRPr="004D5F47">
              <w:rPr>
                <w:rFonts w:eastAsia="Times New Roman" w:cs="Times New Roman"/>
                <w:kern w:val="0"/>
                <w:sz w:val="18"/>
                <w:szCs w:val="18"/>
                <w:lang w:eastAsia="tr-TR"/>
                <w14:ligatures w14:val="none"/>
              </w:rPr>
              <w:t>33 üncü</w:t>
            </w:r>
            <w:proofErr w:type="gramEnd"/>
            <w:r w:rsidRPr="004D5F47">
              <w:rPr>
                <w:rFonts w:eastAsia="Times New Roman" w:cs="Times New Roman"/>
                <w:kern w:val="0"/>
                <w:sz w:val="18"/>
                <w:szCs w:val="18"/>
                <w:lang w:eastAsia="tr-TR"/>
                <w14:ligatures w14:val="none"/>
              </w:rPr>
              <w:t xml:space="preserve"> maddesinin (b) fıkrası hükmü uygulanır.”</w:t>
            </w:r>
          </w:p>
          <w:p w14:paraId="3CE54D2C"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10-</w:t>
            </w:r>
            <w:r w:rsidRPr="004D5F47">
              <w:rPr>
                <w:rFonts w:eastAsia="Times New Roman" w:cs="Times New Roman"/>
                <w:kern w:val="0"/>
                <w:sz w:val="18"/>
                <w:szCs w:val="18"/>
                <w:lang w:eastAsia="tr-TR"/>
                <w14:ligatures w14:val="none"/>
              </w:rPr>
              <w:t xml:space="preserve"> 6331 sayılı Kanunun </w:t>
            </w:r>
            <w:proofErr w:type="gramStart"/>
            <w:r w:rsidRPr="004D5F47">
              <w:rPr>
                <w:rFonts w:eastAsia="Times New Roman" w:cs="Times New Roman"/>
                <w:kern w:val="0"/>
                <w:sz w:val="18"/>
                <w:szCs w:val="18"/>
                <w:lang w:eastAsia="tr-TR"/>
                <w14:ligatures w14:val="none"/>
              </w:rPr>
              <w:t>26 </w:t>
            </w:r>
            <w:proofErr w:type="spellStart"/>
            <w:r w:rsidRPr="004D5F47">
              <w:rPr>
                <w:rFonts w:eastAsia="Times New Roman" w:cs="Times New Roman"/>
                <w:kern w:val="0"/>
                <w:sz w:val="18"/>
                <w:szCs w:val="18"/>
                <w:lang w:eastAsia="tr-TR"/>
                <w14:ligatures w14:val="none"/>
              </w:rPr>
              <w:t>ncı</w:t>
            </w:r>
            <w:proofErr w:type="spellEnd"/>
            <w:proofErr w:type="gramEnd"/>
            <w:r w:rsidRPr="004D5F47">
              <w:rPr>
                <w:rFonts w:eastAsia="Times New Roman" w:cs="Times New Roman"/>
                <w:kern w:val="0"/>
                <w:sz w:val="18"/>
                <w:szCs w:val="18"/>
                <w:lang w:eastAsia="tr-TR"/>
                <w14:ligatures w14:val="none"/>
              </w:rPr>
              <w:t> maddesinin birinci fıkrasının (k) bendinde yer alan “24 üncü maddesinin ikinci” ibaresi “24/A maddesinin birinci” şeklinde değiştirilmiştir.</w:t>
            </w:r>
          </w:p>
          <w:p w14:paraId="43CE528C"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11-</w:t>
            </w:r>
            <w:r w:rsidRPr="004D5F47">
              <w:rPr>
                <w:rFonts w:eastAsia="Times New Roman" w:cs="Times New Roman"/>
                <w:kern w:val="0"/>
                <w:sz w:val="18"/>
                <w:szCs w:val="18"/>
                <w:lang w:eastAsia="tr-TR"/>
                <w14:ligatures w14:val="none"/>
              </w:rPr>
              <w:t> Bu Kanunun;</w:t>
            </w:r>
          </w:p>
          <w:p w14:paraId="5D419C39"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a) 1 inci ve </w:t>
            </w:r>
            <w:proofErr w:type="gramStart"/>
            <w:r w:rsidRPr="004D5F47">
              <w:rPr>
                <w:rFonts w:eastAsia="Times New Roman" w:cs="Times New Roman"/>
                <w:kern w:val="0"/>
                <w:sz w:val="18"/>
                <w:szCs w:val="18"/>
                <w:lang w:eastAsia="tr-TR"/>
                <w14:ligatures w14:val="none"/>
              </w:rPr>
              <w:t>3 üncü</w:t>
            </w:r>
            <w:proofErr w:type="gramEnd"/>
            <w:r w:rsidRPr="004D5F47">
              <w:rPr>
                <w:rFonts w:eastAsia="Times New Roman" w:cs="Times New Roman"/>
                <w:kern w:val="0"/>
                <w:sz w:val="18"/>
                <w:szCs w:val="18"/>
                <w:lang w:eastAsia="tr-TR"/>
                <w14:ligatures w14:val="none"/>
              </w:rPr>
              <w:t xml:space="preserve"> maddeleri 1/3/2024 tarihinde,</w:t>
            </w:r>
          </w:p>
          <w:p w14:paraId="39132EF8"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b) </w:t>
            </w:r>
            <w:proofErr w:type="gramStart"/>
            <w:r w:rsidRPr="004D5F47">
              <w:rPr>
                <w:rFonts w:eastAsia="Times New Roman" w:cs="Times New Roman"/>
                <w:kern w:val="0"/>
                <w:sz w:val="18"/>
                <w:szCs w:val="18"/>
                <w:lang w:eastAsia="tr-TR"/>
                <w14:ligatures w14:val="none"/>
              </w:rPr>
              <w:t>2 </w:t>
            </w:r>
            <w:proofErr w:type="spellStart"/>
            <w:r w:rsidRPr="004D5F47">
              <w:rPr>
                <w:rFonts w:eastAsia="Times New Roman" w:cs="Times New Roman"/>
                <w:kern w:val="0"/>
                <w:sz w:val="18"/>
                <w:szCs w:val="18"/>
                <w:lang w:eastAsia="tr-TR"/>
                <w14:ligatures w14:val="none"/>
              </w:rPr>
              <w:t>nci</w:t>
            </w:r>
            <w:proofErr w:type="spellEnd"/>
            <w:proofErr w:type="gramEnd"/>
            <w:r w:rsidRPr="004D5F47">
              <w:rPr>
                <w:rFonts w:eastAsia="Times New Roman" w:cs="Times New Roman"/>
                <w:kern w:val="0"/>
                <w:sz w:val="18"/>
                <w:szCs w:val="18"/>
                <w:lang w:eastAsia="tr-TR"/>
                <w14:ligatures w14:val="none"/>
              </w:rPr>
              <w:t> ve 6 </w:t>
            </w:r>
            <w:proofErr w:type="spellStart"/>
            <w:r w:rsidRPr="004D5F47">
              <w:rPr>
                <w:rFonts w:eastAsia="Times New Roman" w:cs="Times New Roman"/>
                <w:kern w:val="0"/>
                <w:sz w:val="18"/>
                <w:szCs w:val="18"/>
                <w:lang w:eastAsia="tr-TR"/>
                <w14:ligatures w14:val="none"/>
              </w:rPr>
              <w:t>ncı</w:t>
            </w:r>
            <w:proofErr w:type="spellEnd"/>
            <w:r w:rsidRPr="004D5F47">
              <w:rPr>
                <w:rFonts w:eastAsia="Times New Roman" w:cs="Times New Roman"/>
                <w:kern w:val="0"/>
                <w:sz w:val="18"/>
                <w:szCs w:val="18"/>
                <w:lang w:eastAsia="tr-TR"/>
                <w14:ligatures w14:val="none"/>
              </w:rPr>
              <w:t> maddeleri 1/1/2024 tarihinden itibaren uygulanmak üzere yayımı tarihinde,</w:t>
            </w:r>
          </w:p>
          <w:p w14:paraId="2FFDA807"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kern w:val="0"/>
                <w:sz w:val="18"/>
                <w:szCs w:val="18"/>
                <w:lang w:eastAsia="tr-TR"/>
                <w14:ligatures w14:val="none"/>
              </w:rPr>
              <w:t xml:space="preserve">c) 5 inci ve </w:t>
            </w:r>
            <w:proofErr w:type="gramStart"/>
            <w:r w:rsidRPr="004D5F47">
              <w:rPr>
                <w:rFonts w:eastAsia="Times New Roman" w:cs="Times New Roman"/>
                <w:kern w:val="0"/>
                <w:sz w:val="18"/>
                <w:szCs w:val="18"/>
                <w:lang w:eastAsia="tr-TR"/>
                <w14:ligatures w14:val="none"/>
              </w:rPr>
              <w:t>7 </w:t>
            </w:r>
            <w:proofErr w:type="spellStart"/>
            <w:r w:rsidRPr="004D5F47">
              <w:rPr>
                <w:rFonts w:eastAsia="Times New Roman" w:cs="Times New Roman"/>
                <w:kern w:val="0"/>
                <w:sz w:val="18"/>
                <w:szCs w:val="18"/>
                <w:lang w:eastAsia="tr-TR"/>
                <w14:ligatures w14:val="none"/>
              </w:rPr>
              <w:t>nci</w:t>
            </w:r>
            <w:proofErr w:type="spellEnd"/>
            <w:proofErr w:type="gramEnd"/>
            <w:r w:rsidRPr="004D5F47">
              <w:rPr>
                <w:rFonts w:eastAsia="Times New Roman" w:cs="Times New Roman"/>
                <w:kern w:val="0"/>
                <w:sz w:val="18"/>
                <w:szCs w:val="18"/>
                <w:lang w:eastAsia="tr-TR"/>
                <w14:ligatures w14:val="none"/>
              </w:rPr>
              <w:t> maddeleri 2024 yılı Ocak ayı ödeme döneminden itibaren uygulanmak üzere yayımı tarihinde,</w:t>
            </w:r>
          </w:p>
          <w:p w14:paraId="3123D668"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proofErr w:type="gramStart"/>
            <w:r w:rsidRPr="004D5F47">
              <w:rPr>
                <w:rFonts w:eastAsia="Times New Roman" w:cs="Times New Roman"/>
                <w:kern w:val="0"/>
                <w:sz w:val="18"/>
                <w:szCs w:val="18"/>
                <w:lang w:eastAsia="tr-TR"/>
                <w14:ligatures w14:val="none"/>
              </w:rPr>
              <w:t>ç</w:t>
            </w:r>
            <w:proofErr w:type="gramEnd"/>
            <w:r w:rsidRPr="004D5F47">
              <w:rPr>
                <w:rFonts w:eastAsia="Times New Roman" w:cs="Times New Roman"/>
                <w:kern w:val="0"/>
                <w:sz w:val="18"/>
                <w:szCs w:val="18"/>
                <w:lang w:eastAsia="tr-TR"/>
                <w14:ligatures w14:val="none"/>
              </w:rPr>
              <w:t>) Diğer maddeleri yayımı tarihinde,</w:t>
            </w:r>
          </w:p>
          <w:p w14:paraId="46E520A8"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proofErr w:type="gramStart"/>
            <w:r w:rsidRPr="004D5F47">
              <w:rPr>
                <w:rFonts w:eastAsia="Times New Roman" w:cs="Times New Roman"/>
                <w:kern w:val="0"/>
                <w:sz w:val="18"/>
                <w:szCs w:val="18"/>
                <w:lang w:eastAsia="tr-TR"/>
                <w14:ligatures w14:val="none"/>
              </w:rPr>
              <w:t>yürürlüğe</w:t>
            </w:r>
            <w:proofErr w:type="gramEnd"/>
            <w:r w:rsidRPr="004D5F47">
              <w:rPr>
                <w:rFonts w:eastAsia="Times New Roman" w:cs="Times New Roman"/>
                <w:kern w:val="0"/>
                <w:sz w:val="18"/>
                <w:szCs w:val="18"/>
                <w:lang w:eastAsia="tr-TR"/>
                <w14:ligatures w14:val="none"/>
              </w:rPr>
              <w:t> girer.</w:t>
            </w:r>
          </w:p>
          <w:p w14:paraId="5F22B4CE" w14:textId="77777777" w:rsidR="004D5F47" w:rsidRPr="004D5F47" w:rsidRDefault="004D5F47" w:rsidP="004D5F47">
            <w:pPr>
              <w:spacing w:after="0" w:line="240" w:lineRule="atLeast"/>
              <w:ind w:firstLine="566"/>
              <w:jc w:val="both"/>
              <w:rPr>
                <w:rFonts w:eastAsia="Times New Roman" w:cs="Times New Roman"/>
                <w:kern w:val="0"/>
                <w:sz w:val="19"/>
                <w:szCs w:val="19"/>
                <w:lang w:eastAsia="tr-TR"/>
                <w14:ligatures w14:val="none"/>
              </w:rPr>
            </w:pPr>
            <w:r w:rsidRPr="004D5F47">
              <w:rPr>
                <w:rFonts w:eastAsia="Times New Roman" w:cs="Times New Roman"/>
                <w:b/>
                <w:bCs/>
                <w:kern w:val="0"/>
                <w:sz w:val="18"/>
                <w:szCs w:val="18"/>
                <w:lang w:eastAsia="tr-TR"/>
                <w14:ligatures w14:val="none"/>
              </w:rPr>
              <w:t>MADDE 12-</w:t>
            </w:r>
            <w:r w:rsidRPr="004D5F47">
              <w:rPr>
                <w:rFonts w:eastAsia="Times New Roman" w:cs="Times New Roman"/>
                <w:kern w:val="0"/>
                <w:sz w:val="18"/>
                <w:szCs w:val="18"/>
                <w:lang w:eastAsia="tr-TR"/>
                <w14:ligatures w14:val="none"/>
              </w:rPr>
              <w:t> Bu Kanun hükümlerini Cumhurbaşkanı yürütür.</w:t>
            </w:r>
          </w:p>
        </w:tc>
      </w:tr>
    </w:tbl>
    <w:p w14:paraId="498CCB10"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47"/>
    <w:rsid w:val="0000281C"/>
    <w:rsid w:val="004D5F47"/>
    <w:rsid w:val="005109C4"/>
    <w:rsid w:val="00884F8D"/>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340E"/>
  <w15:chartTrackingRefBased/>
  <w15:docId w15:val="{92D5B3D9-6F28-4480-B8E5-FABEF623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5F47"/>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4D5F47"/>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metin">
    <w:name w:val="metin"/>
    <w:basedOn w:val="Normal"/>
    <w:rsid w:val="004D5F47"/>
    <w:pPr>
      <w:spacing w:before="100" w:beforeAutospacing="1" w:after="100" w:afterAutospacing="1" w:line="240" w:lineRule="auto"/>
    </w:pPr>
    <w:rPr>
      <w:rFonts w:eastAsia="Times New Roman" w:cs="Times New Roman"/>
      <w:kern w:val="0"/>
      <w:sz w:val="24"/>
      <w:szCs w:val="24"/>
      <w:lang w:eastAsia="tr-TR"/>
      <w14:ligatures w14:val="none"/>
    </w:rPr>
  </w:style>
  <w:style w:type="character" w:customStyle="1" w:styleId="grame">
    <w:name w:val="grame"/>
    <w:basedOn w:val="VarsaylanParagrafYazTipi"/>
    <w:rsid w:val="004D5F47"/>
  </w:style>
  <w:style w:type="character" w:customStyle="1" w:styleId="spelle">
    <w:name w:val="spelle"/>
    <w:basedOn w:val="VarsaylanParagrafYazTipi"/>
    <w:rsid w:val="004D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1800</Words>
  <Characters>10262</Characters>
  <Application>Microsoft Office Word</Application>
  <DocSecurity>0</DocSecurity>
  <Lines>85</Lines>
  <Paragraphs>24</Paragraphs>
  <ScaleCrop>false</ScaleCrop>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AS Nexia</cp:lastModifiedBy>
  <cp:revision>2</cp:revision>
  <dcterms:created xsi:type="dcterms:W3CDTF">2024-02-06T06:14:00Z</dcterms:created>
  <dcterms:modified xsi:type="dcterms:W3CDTF">2024-02-06T06:14:00Z</dcterms:modified>
</cp:coreProperties>
</file>